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00" w:lineRule="atLeas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115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 w:line="200" w:lineRule="atLeast"/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ноября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</w:t>
      </w:r>
      <w:r>
        <w:rPr>
          <w:rFonts w:ascii="Times New Roman" w:eastAsia="Times New Roman" w:hAnsi="Times New Roman" w:cs="Times New Roman"/>
          <w:sz w:val="25"/>
          <w:szCs w:val="25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юридического лица 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ИНН </w:t>
      </w:r>
      <w:r>
        <w:rPr>
          <w:rFonts w:ascii="Times New Roman" w:eastAsia="Times New Roman" w:hAnsi="Times New Roman" w:cs="Times New Roman"/>
          <w:sz w:val="25"/>
          <w:szCs w:val="25"/>
        </w:rPr>
        <w:t>8619011436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860401001,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ОГРН </w:t>
      </w:r>
      <w:r>
        <w:rPr>
          <w:rFonts w:ascii="Times New Roman" w:eastAsia="Times New Roman" w:hAnsi="Times New Roman" w:cs="Times New Roman"/>
          <w:sz w:val="25"/>
          <w:szCs w:val="25"/>
        </w:rPr>
        <w:t>1038602951683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Проезд 8П, к. 8,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8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</w:t>
      </w:r>
      <w:r>
        <w:rPr>
          <w:rFonts w:ascii="Times New Roman" w:eastAsia="Times New Roman" w:hAnsi="Times New Roman" w:cs="Times New Roman"/>
          <w:sz w:val="25"/>
          <w:szCs w:val="25"/>
        </w:rPr>
        <w:t>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>ул. Проезд 8П, к. 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0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.09.2023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12.9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законный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ый </w:t>
      </w:r>
      <w:r>
        <w:rPr>
          <w:rFonts w:ascii="Times New Roman" w:eastAsia="Times New Roman" w:hAnsi="Times New Roman" w:cs="Times New Roman"/>
          <w:sz w:val="25"/>
          <w:szCs w:val="25"/>
        </w:rPr>
        <w:t>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</w:t>
      </w:r>
      <w:r>
        <w:rPr>
          <w:rFonts w:ascii="Times New Roman" w:eastAsia="Times New Roman" w:hAnsi="Times New Roman" w:cs="Times New Roman"/>
          <w:sz w:val="25"/>
          <w:szCs w:val="25"/>
        </w:rPr>
        <w:t>законн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1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02.10.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ыпиской из ЕГРЮЛ;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</w:t>
      </w:r>
      <w:r>
        <w:rPr>
          <w:rFonts w:ascii="Times New Roman" w:eastAsia="Times New Roman" w:hAnsi="Times New Roman" w:cs="Times New Roman"/>
          <w:sz w:val="25"/>
          <w:szCs w:val="25"/>
        </w:rPr>
        <w:t>опией постановления по делу об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ом правонарушении № (УИН) </w:t>
      </w:r>
      <w:r>
        <w:rPr>
          <w:rStyle w:val="cat-UserDefinedgrp-40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27.09.2023</w:t>
      </w:r>
      <w:r>
        <w:rPr>
          <w:rFonts w:ascii="Times New Roman" w:eastAsia="Times New Roman" w:hAnsi="Times New Roman" w:cs="Times New Roman"/>
          <w:sz w:val="25"/>
          <w:szCs w:val="25"/>
        </w:rPr>
        <w:t>, из 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ст. 12.9 КоАП РФ в виде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.10.2023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извещением о времени и месте составления протокола об административном правонарушении, отчетом об отслеживании почтового отправления;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т.е. позже установленного срока;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учета транспортного средства;</w:t>
      </w:r>
    </w:p>
    <w:p>
      <w:pPr>
        <w:spacing w:before="0" w:after="0"/>
        <w:ind w:lef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списком внутренних почтовых отправлений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.12.2023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Оплата штрафа после установленного срока не исключает наличие в д</w:t>
      </w:r>
      <w:r>
        <w:rPr>
          <w:rFonts w:ascii="Times New Roman" w:eastAsia="Times New Roman" w:hAnsi="Times New Roman" w:cs="Times New Roman"/>
          <w:sz w:val="25"/>
          <w:szCs w:val="25"/>
        </w:rPr>
        <w:t>ействиях 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 юридического лица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РЕМСТРОЙГАРАНТ Н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400</w:t>
      </w:r>
      <w:r>
        <w:rPr>
          <w:rFonts w:ascii="Times New Roman" w:eastAsia="Times New Roman" w:hAnsi="Times New Roman" w:cs="Times New Roman"/>
          <w:sz w:val="25"/>
          <w:szCs w:val="25"/>
        </w:rPr>
        <w:t>0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</w:t>
      </w:r>
      <w:r>
        <w:rPr>
          <w:rFonts w:ascii="Times New Roman" w:eastAsia="Times New Roman" w:hAnsi="Times New Roman" w:cs="Times New Roman"/>
          <w:sz w:val="25"/>
          <w:szCs w:val="25"/>
        </w:rPr>
        <w:t>3950115</w:t>
      </w:r>
      <w:r>
        <w:rPr>
          <w:rFonts w:ascii="Times New Roman" w:eastAsia="Times New Roman" w:hAnsi="Times New Roman" w:cs="Times New Roman"/>
          <w:sz w:val="25"/>
          <w:szCs w:val="25"/>
        </w:rPr>
        <w:t>42420137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860"/>
      </w:pPr>
    </w:p>
    <w:p>
      <w:pPr>
        <w:spacing w:before="0" w:after="0"/>
        <w:ind w:left="1860"/>
        <w:rPr>
          <w:sz w:val="6"/>
          <w:szCs w:val="6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0" w:right="460"/>
        <w:jc w:val="both"/>
        <w:rPr>
          <w:sz w:val="20"/>
          <w:szCs w:val="20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50">
    <w:name w:val="cat-UserDefined grp-4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